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Stöd till SSAB och industriell omställning i Borlänge – jobb, kompetens och diversifiering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SSAB i Borlänge är en av kommunens största privata arbetsgivare med ca 1 800 anställda. Miljardsatsningar på kapacitetshöjning (+150 000 ton/år) pågår, men utan nya jobb enligt SVT 2026. Varmvalsverket får förlängd drift pga förseningar i Luleå men långsiktig osäkerhet kvarstår. Stora Enso och andra industrier är viktiga.</w:t>
      </w:r>
    </w:p>
    <w:p>
      <w:pPr>
        <w:spacing w:after="120"/>
      </w:pPr>
      <w:r>
        <w:t xml:space="preserve">Kommunen behöver aktivt stödja omställningen: kompetensförsörjning, infrastruktur (broar, vägar), mark och dialog. Samtidigt krävs diversifiering för att minska sårbarhet och skapa nya jobb.</w:t>
      </w:r>
    </w:p>
    <w:p>
      <w:pPr>
        <w:spacing w:after="120"/>
      </w:pPr>
      <w:r>
        <w:t xml:space="preserve">Moderaterna ser SSAB som en strategisk tillgång för hela Dalarna. Ett kommunalt-industriellt partnerskap stärker både befintliga jobb och nya tillväxtområden (grön teknik, logistik, besöksnäring).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Borlänge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upprätta ett strategiskt partnerskap med SSAB och andra stora industrier kring kompetens, infrastruktur och omställning, med årlig redovisning till fullmäktige.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 samverkan med näringsliv och utbildningsanordnare ta fram en kompetensförsörjningsplan för industriella jobb i Borlänge 2027–2030, inklusive trainee- och praktikprogram.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prioritera investeringar i infrastruktur (vägar, broar, bredband) som stödjer SSAB:s verksamhet och attraktivitet för underleverantörer.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utreda och föreslå åtgärder för diversifiering av näringslivet, t.ex. stöd till småföretag, logistik och besöksnäring kopplat till industrihistorien.</w:t>
      </w:r>
    </w:p>
    <w:p>
      <w:pPr>
        <w:spacing w:before="400"/>
      </w:pPr>
    </w:p>
    <w:p>
      <w:r>
        <w:t xml:space="preserve">Borlänge, 2026-06-05</w:t>
      </w:r>
    </w:p>
    <w:p>
      <w:pPr>
        <w:spacing w:before="300"/>
      </w:pPr>
      <w:r>
        <w:rPr>
          <w:b/>
          <w:bCs/>
        </w:rPr>
        <w:t xml:space="preserve">Moderaterna i Borlänge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2026-06-05T15:26:01.275Z</dcterms:created>
  <dcterms:modified xsi:type="dcterms:W3CDTF">2026-06-05T15:26:01.275Z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